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  <w:jc w:val="center"/>
      </w:pPr>
      <w:r>
        <w:drawing>
          <wp:inline distT="0" distB="0" distL="0" distR="0">
            <wp:extent cx="1524000" cy="352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8"/>
        <w:jc w:val="center"/>
      </w:pPr>
      <w:r>
        <w:rPr>
          <w:rFonts w:ascii="맑은 고딕" w:cs="맑은 고딕" w:eastAsia="맑은 고딕" w:hAnsi="맑은 고딕"/>
          <w:b/>
          <w:bCs/>
          <w:color w:val="2E2018"/>
          <w:spacing w:val="6"/>
          <w:sz w:val="22"/>
          <w:szCs w:val="22"/>
        </w:rPr>
        <w:t xml:space="preserve">아트체험 기관·단체 신청서</w:t>
      </w:r>
    </w:p>
    <w:p>
      <w:pPr>
        <w:pBdr>
          <w:bottom w:val="single" w:color="A87C4F" w:sz="7"/>
        </w:pBdr>
        <w:spacing w:after="54"/>
        <w:jc w:val="center"/>
      </w:pPr>
      <w:r>
        <w:rPr>
          <w:rFonts w:ascii="맑은 고딕" w:cs="맑은 고딕" w:eastAsia="맑은 고딕" w:hAnsi="맑은 고딕"/>
          <w:color w:val="6E6258"/>
          <w:sz w:val="11"/>
          <w:szCs w:val="11"/>
        </w:rPr>
        <w:t xml:space="preserve">사진·영상 촬영 동의서 포함 · 복합문화공간 안녕475 · 경기 화성시 세자로475번길 14-3</w:t>
      </w:r>
    </w:p>
    <w:p>
      <w:pPr>
        <w:spacing w:after="30" w:line="250"/>
      </w:pPr>
      <w:r>
        <w:rPr>
          <w:rFonts w:ascii="맑은 고딕" w:cs="맑은 고딕" w:eastAsia="맑은 고딕" w:hAnsi="맑은 고딕"/>
          <w:b w:val="false"/>
          <w:bCs w:val="false"/>
          <w:color w:val="333333"/>
          <w:sz w:val="12"/>
          <w:szCs w:val="12"/>
        </w:rPr>
        <w:t xml:space="preserve">아래 항목을 작성하여 안녕475로 제출해 주세요. 일정은 신청 후 협의하여 확정합니다.</w:t>
      </w:r>
    </w:p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01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신청 기관</w:t>
      </w:r>
    </w:p>
    <w:tbl>
      <w:tblPr>
        <w:tblW w:type="dxa" w:w="9200"/>
        <w:tblBorders>
          <w:top w:val="single" w:color="E5DCC9" w:sz="2"/>
          <w:left w:val="single" w:color="E5DCC9" w:sz="2"/>
          <w:bottom w:val="single" w:color="E5DCC9" w:sz="2"/>
          <w:right w:val="single" w:color="E5DCC9" w:sz="2"/>
          <w:insideH w:val="single" w:color="E5DCC9" w:sz="2"/>
          <w:insideV w:val="single" w:color="E5DCC9" w:sz="2"/>
        </w:tblBorders>
      </w:tblPr>
      <w:tblGrid>
        <w:gridCol w:w="1500"/>
        <w:gridCol w:w="3100"/>
        <w:gridCol w:w="1300"/>
        <w:gridCol w:w="3300"/>
      </w:tblGrid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기관명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대표자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담당자·직위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연락처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이메일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주소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</w:tr>
    </w:tbl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02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참가 정보</w:t>
      </w:r>
    </w:p>
    <w:tbl>
      <w:tblPr>
        <w:tblW w:type="dxa" w:w="9200"/>
        <w:tblBorders>
          <w:top w:val="single" w:color="E5DCC9" w:sz="2"/>
          <w:left w:val="single" w:color="E5DCC9" w:sz="2"/>
          <w:bottom w:val="single" w:color="E5DCC9" w:sz="2"/>
          <w:right w:val="single" w:color="E5DCC9" w:sz="2"/>
          <w:insideH w:val="single" w:color="E5DCC9" w:sz="2"/>
          <w:insideV w:val="single" w:color="E5DCC9" w:sz="2"/>
        </w:tblBorders>
      </w:tblPr>
      <w:tblGrid>
        <w:gridCol w:w="1500"/>
        <w:gridCol w:w="3100"/>
        <w:gridCol w:w="1300"/>
        <w:gridCol w:w="3300"/>
      </w:tblGrid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대상·연령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참가 인원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          명</w:t>
            </w:r>
          </w:p>
        </w:tc>
      </w:tr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인솔 교사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          명</w:t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희망 시간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/>
            </w:r>
          </w:p>
        </w:tc>
      </w:tr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희망 일자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1지망                          /   2지망</w:t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특이사항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알레르기·이동약자 등</w:t>
            </w:r>
          </w:p>
        </w:tc>
      </w:tr>
    </w:tbl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03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신청 프로그램</w:t>
      </w:r>
    </w:p>
    <w:p>
      <w:pPr>
        <w:spacing w:after="150" w:line="268"/>
        <w:ind w:left="250" w:hanging="230"/>
      </w:pPr>
      <w:r>
        <w:rPr>
          <w:rFonts w:ascii="맑은 고딕" w:cs="맑은 고딕" w:eastAsia="맑은 고딕" w:hAnsi="맑은 고딕"/>
          <w:color w:val="A87C4F"/>
          <w:sz w:val="12"/>
          <w:szCs w:val="12"/>
        </w:rPr>
        <w:t xml:space="preserve">☐  </w:t>
      </w: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표준 1일 아트체험 — 갤러리 작품 감상 + 음악감상실 집중 감상 + 1층 공방 체험 + 카페 마무리 (약 90분)</w:t>
      </w:r>
    </w:p>
    <w:p>
      <w:pPr>
        <w:spacing w:after="150" w:line="268"/>
        <w:ind w:left="250" w:hanging="230"/>
      </w:pPr>
      <w:r>
        <w:rPr>
          <w:rFonts w:ascii="맑은 고딕" w:cs="맑은 고딕" w:eastAsia="맑은 고딕" w:hAnsi="맑은 고딕"/>
          <w:color w:val="A87C4F"/>
          <w:sz w:val="12"/>
          <w:szCs w:val="12"/>
        </w:rPr>
        <w:t xml:space="preserve">☐  </w:t>
      </w: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민화 체험 중심 과정      ☐ 공예 체험 중심 과정      ☐ 기타 (                                        )</w:t>
      </w:r>
    </w:p>
    <w:p>
      <w:pPr>
        <w:spacing w:after="24" w:line="250"/>
      </w:pPr>
      <w:r>
        <w:rPr>
          <w:rFonts w:ascii="맑은 고딕" w:cs="맑은 고딕" w:eastAsia="맑은 고딕" w:hAnsi="맑은 고딕"/>
          <w:b w:val="false"/>
          <w:bCs w:val="false"/>
          <w:color w:val="6E6258"/>
          <w:sz w:val="11"/>
          <w:szCs w:val="11"/>
        </w:rPr>
        <w:t xml:space="preserve">추가 요청 사항 :  ______________________________________________________________________________</w:t>
      </w:r>
    </w:p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04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운영 동의</w:t>
      </w:r>
    </w:p>
    <w:p>
      <w:pPr>
        <w:spacing w:after="26" w:line="250"/>
      </w:pPr>
      <w:r>
        <w:rPr>
          <w:rFonts w:ascii="맑은 고딕" w:cs="맑은 고딕" w:eastAsia="맑은 고딕" w:hAnsi="맑은 고딕"/>
          <w:b w:val="false"/>
          <w:bCs w:val="false"/>
          <w:color w:val="333333"/>
          <w:sz w:val="11"/>
          <w:szCs w:val="11"/>
        </w:rPr>
        <w:t xml:space="preserve">원활하고 안전한 운영을 위하여 아래 사항에 협조합니다.</w:t>
      </w:r>
    </w:p>
    <w:p>
      <w:pPr>
        <w:spacing w:after="150" w:line="268"/>
        <w:ind w:left="250" w:hanging="230"/>
      </w:pPr>
      <w:r>
        <w:rPr>
          <w:rFonts w:ascii="맑은 고딕" w:cs="맑은 고딕" w:eastAsia="맑은 고딕" w:hAnsi="맑은 고딕"/>
          <w:color w:val="A87C4F"/>
          <w:sz w:val="12"/>
          <w:szCs w:val="12"/>
        </w:rPr>
        <w:t xml:space="preserve">☐  </w:t>
      </w: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동선·안전 — 이동 시 인솔교사와 진행자가 앞뒤를 나누어 안내하며, 비상구·화장실 안내에 협조합니다.</w:t>
      </w:r>
    </w:p>
    <w:p>
      <w:pPr>
        <w:spacing w:after="150" w:line="268"/>
        <w:ind w:left="250" w:hanging="230"/>
      </w:pPr>
      <w:r>
        <w:rPr>
          <w:rFonts w:ascii="맑은 고딕" w:cs="맑은 고딕" w:eastAsia="맑은 고딕" w:hAnsi="맑은 고딕"/>
          <w:color w:val="A87C4F"/>
          <w:sz w:val="12"/>
          <w:szCs w:val="12"/>
        </w:rPr>
        <w:t xml:space="preserve">☐  </w:t>
      </w: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감상 태도 — 작품은 눈으로 감상하고, 음악 감상 중 정숙을 유지하며 작품 보호에 협조합니다.</w:t>
      </w:r>
    </w:p>
    <w:p>
      <w:pPr>
        <w:spacing w:after="150" w:line="268"/>
        <w:ind w:left="250" w:hanging="230"/>
      </w:pPr>
      <w:r>
        <w:rPr>
          <w:rFonts w:ascii="맑은 고딕" w:cs="맑은 고딕" w:eastAsia="맑은 고딕" w:hAnsi="맑은 고딕"/>
          <w:color w:val="A87C4F"/>
          <w:sz w:val="12"/>
          <w:szCs w:val="12"/>
        </w:rPr>
        <w:t xml:space="preserve">☐  </w:t>
      </w: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음식·음료 — 간식과 음료는 지정된 카페 공간에서만 이용합니다.</w:t>
      </w:r>
    </w:p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05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사진·영상 촬영 및 활용 동의</w:t>
      </w:r>
    </w:p>
    <w:tbl>
      <w:tblPr>
        <w:tblW w:type="dxa" w:w="9200"/>
        <w:tblBorders>
          <w:top w:val="single" w:color="E5DCC9" w:sz="2"/>
          <w:left w:val="single" w:color="E5DCC9" w:sz="2"/>
          <w:bottom w:val="single" w:color="E5DCC9" w:sz="2"/>
          <w:right w:val="single" w:color="E5DCC9" w:sz="2"/>
          <w:insideH w:val="single" w:color="E5DCC9" w:sz="2"/>
          <w:insideV w:val="single" w:color="E5DCC9" w:sz="2"/>
        </w:tblBorders>
      </w:tblPr>
      <w:tblGrid>
        <w:gridCol w:w="1500"/>
        <w:gridCol w:w="3100"/>
        <w:gridCol w:w="1300"/>
        <w:gridCol w:w="3300"/>
      </w:tblGrid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동의 여부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☐ 동의        ☐ 부동의</w:t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활용 기간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(예: 1년 / 별도 협의)</w:t>
            </w:r>
          </w:p>
        </w:tc>
      </w:tr>
      <w:tr>
        <w:trPr>
          <w:cantSplit/>
        </w:trPr>
        <w:tc>
          <w:tcPr>
            <w:tcW w:type="dxa" w:w="15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활용 범위</w:t>
            </w:r>
          </w:p>
        </w:tc>
        <w:tc>
          <w:tcPr>
            <w:tcW w:type="dxa" w:w="31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☐ 홍보    ☐ 후기·기록    ☐ SNS    ☐ 홈페이지</w:t>
            </w:r>
          </w:p>
        </w:tc>
        <w:tc>
          <w:tcPr>
            <w:tcW w:type="dxa" w:w="1300"/>
            <w:shd w:fill="FBF7EF" w:color="auto" w:val="clear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b/>
                <w:bCs/>
                <w:color w:val="2E2018"/>
                <w:sz w:val="12"/>
                <w:szCs w:val="12"/>
              </w:rPr>
              <w:t xml:space="preserve">보호자 동의</w:t>
            </w:r>
          </w:p>
        </w:tc>
        <w:tc>
          <w:tcPr>
            <w:tcW w:type="dxa" w:w="3300"/>
            <w:tcMar>
              <w:top w:type="dxa" w:w="250"/>
              <w:left w:type="dxa" w:w="120"/>
              <w:bottom w:type="dxa" w:w="250"/>
              <w:right w:type="dxa" w:w="100"/>
            </w:tcMar>
          </w:tcPr>
          <w:p>
            <w:r>
              <w:rPr>
                <w:rFonts w:ascii="맑은 고딕" w:cs="맑은 고딕" w:eastAsia="맑은 고딕" w:hAnsi="맑은 고딕"/>
                <w:color w:val="6E6258"/>
                <w:sz w:val="12"/>
                <w:szCs w:val="12"/>
              </w:rPr>
              <w:t xml:space="preserve">☐ 미성년 참가자 보호자 동의 확보함</w:t>
            </w:r>
          </w:p>
        </w:tc>
      </w:tr>
    </w:tbl>
    <w:p>
      <w:pPr>
        <w:keepNext/>
        <w:pBdr>
          <w:bottom w:val="single" w:color="A87C4F" w:sz="5"/>
        </w:pBdr>
        <w:spacing w:after="90" w:before="300"/>
      </w:pPr>
      <w:r>
        <w:rPr>
          <w:rFonts w:ascii="맑은 고딕" w:cs="맑은 고딕" w:eastAsia="맑은 고딕" w:hAnsi="맑은 고딕"/>
          <w:b/>
          <w:bCs/>
          <w:color w:val="A87C4F"/>
          <w:sz w:val="14"/>
          <w:szCs w:val="14"/>
        </w:rPr>
        <w:t xml:space="preserve">06  </w:t>
      </w:r>
      <w:r>
        <w:rPr>
          <w:rFonts w:ascii="맑은 고딕" w:cs="맑은 고딕" w:eastAsia="맑은 고딕" w:hAnsi="맑은 고딕"/>
          <w:b/>
          <w:bCs/>
          <w:color w:val="2E2018"/>
          <w:spacing w:val="2"/>
          <w:sz w:val="14"/>
          <w:szCs w:val="14"/>
        </w:rPr>
        <w:t xml:space="preserve">신청 확인</w:t>
      </w:r>
    </w:p>
    <w:p>
      <w:pPr>
        <w:spacing w:after="44" w:line="250"/>
      </w:pPr>
      <w:r>
        <w:rPr>
          <w:rFonts w:ascii="맑은 고딕" w:cs="맑은 고딕" w:eastAsia="맑은 고딕" w:hAnsi="맑은 고딕"/>
          <w:b w:val="false"/>
          <w:bCs w:val="false"/>
          <w:color w:val="333333"/>
          <w:sz w:val="11"/>
          <w:szCs w:val="11"/>
        </w:rPr>
        <w:t xml:space="preserve">위와 같이 안녕475 아트체험을 신청하며, 기재 내용이 사실임을 확인합니다. 세부 조건은 별도 「아트체험 이용 계약서」에 따릅니다.</w:t>
      </w:r>
    </w:p>
    <w:p>
      <w:pPr>
        <w:spacing w:after="34"/>
        <w:jc w:val="center"/>
      </w:pPr>
      <w:r>
        <w:rPr>
          <w:rFonts w:ascii="맑은 고딕" w:cs="맑은 고딕" w:eastAsia="맑은 고딕" w:hAnsi="맑은 고딕"/>
          <w:b/>
          <w:bCs/>
          <w:color w:val="2E2018"/>
          <w:sz w:val="13"/>
          <w:szCs w:val="13"/>
        </w:rPr>
        <w:t xml:space="preserve">20        년          월          일</w:t>
      </w:r>
    </w:p>
    <w:p>
      <w:pPr>
        <w:spacing w:after="0"/>
        <w:jc w:val="right"/>
      </w:pPr>
      <w:r>
        <w:rPr>
          <w:rFonts w:ascii="맑은 고딕" w:cs="맑은 고딕" w:eastAsia="맑은 고딕" w:hAnsi="맑은 고딕"/>
          <w:color w:val="3A3A3A"/>
          <w:sz w:val="12"/>
          <w:szCs w:val="12"/>
        </w:rPr>
        <w:t xml:space="preserve">신청 기관 : ____________________________        대표자 : ____________________  (인)</w:t>
      </w:r>
    </w:p>
    <w:p>
      <w:pPr>
        <w:pBdr>
          <w:top w:val="single" w:color="E5DCC9" w:sz="5"/>
        </w:pBdr>
        <w:spacing w:before="56" w:line="230"/>
      </w:pPr>
      <w:r>
        <w:rPr>
          <w:rFonts w:ascii="맑은 고딕" w:cs="맑은 고딕" w:eastAsia="맑은 고딕" w:hAnsi="맑은 고딕"/>
          <w:i/>
          <w:iCs/>
          <w:color w:val="6E6258"/>
          <w:sz w:val="10"/>
          <w:szCs w:val="10"/>
        </w:rPr>
        <w:t xml:space="preserve">접수 · 문의  010-2787-7294   ·   복합문화공간 안녕475   ·   안녕475 갤러리는 상호 안녕475의 대외 문화예술공간 명칭입니다.</w:t>
      </w:r>
    </w:p>
    <w:sectPr>
      <w:pgSz w:w="11906" w:h="16838" w:orient="portrait"/>
      <w:pgMar w:top="640" w:right="1000" w:bottom="46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cs="맑은 고딕" w:eastAsia="맑은 고딕" w:hAnsi="맑은 고딕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3ee0cccbd519ab7f6c7c7e1a04e0262e667061a4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2026-07-25T06:23:39.399Z</dcterms:created>
  <dcterms:modified xsi:type="dcterms:W3CDTF">2026-07-25T06:23:39.399Z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